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6872"/>
      </w:tblGrid>
      <w:tr w:rsidR="00CE579F" w:rsidRPr="0042671D" w:rsidTr="007E0981">
        <w:trPr>
          <w:trHeight w:val="910"/>
        </w:trPr>
        <w:tc>
          <w:tcPr>
            <w:tcW w:w="1597" w:type="dxa"/>
          </w:tcPr>
          <w:p w:rsidR="00CE579F" w:rsidRPr="0042671D" w:rsidRDefault="00CE579F" w:rsidP="00815842">
            <w:pPr>
              <w:pStyle w:val="Ttulo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671D">
              <w:rPr>
                <w:rFonts w:ascii="Bookman Old Style" w:hAnsi="Bookman Old Style"/>
                <w:sz w:val="24"/>
                <w:szCs w:val="24"/>
              </w:rP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9pt" o:ole="">
                  <v:imagedata r:id="rId5" o:title=""/>
                </v:shape>
                <o:OLEObject Type="Embed" ProgID="Imaging.Document" ShapeID="_x0000_i1025" DrawAspect="Content" ObjectID="_1581699672" r:id="rId6"/>
              </w:object>
            </w:r>
          </w:p>
          <w:p w:rsidR="00CE579F" w:rsidRPr="0042671D" w:rsidRDefault="00CE579F" w:rsidP="0081584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6872" w:type="dxa"/>
          </w:tcPr>
          <w:p w:rsidR="00CE579F" w:rsidRPr="0042671D" w:rsidRDefault="00CE579F" w:rsidP="00815842">
            <w:pPr>
              <w:jc w:val="both"/>
              <w:rPr>
                <w:rFonts w:ascii="Bookman Old Style" w:hAnsi="Bookman Old Style"/>
                <w:b/>
              </w:rPr>
            </w:pPr>
            <w:r w:rsidRPr="0042671D">
              <w:rPr>
                <w:rFonts w:ascii="Bookman Old Style" w:hAnsi="Bookman Old Style"/>
                <w:b/>
              </w:rPr>
              <w:t>UNIVERSIDADE FEDERAL FLUMINENSE</w:t>
            </w:r>
          </w:p>
          <w:p w:rsidR="00CE579F" w:rsidRPr="0042671D" w:rsidRDefault="00CE579F" w:rsidP="00815842">
            <w:pPr>
              <w:jc w:val="both"/>
              <w:rPr>
                <w:rFonts w:ascii="Bookman Old Style" w:hAnsi="Bookman Old Style"/>
              </w:rPr>
            </w:pPr>
            <w:r w:rsidRPr="0042671D">
              <w:rPr>
                <w:rFonts w:ascii="Bookman Old Style" w:hAnsi="Bookman Old Style"/>
              </w:rPr>
              <w:t xml:space="preserve">   Instituto de Ciências Humanas e Filosofia</w:t>
            </w:r>
          </w:p>
          <w:p w:rsidR="00CE579F" w:rsidRPr="0042671D" w:rsidRDefault="00CE579F" w:rsidP="00815842">
            <w:pPr>
              <w:jc w:val="both"/>
              <w:rPr>
                <w:rFonts w:ascii="Bookman Old Style" w:hAnsi="Bookman Old Style"/>
              </w:rPr>
            </w:pPr>
            <w:r w:rsidRPr="0042671D">
              <w:rPr>
                <w:rFonts w:ascii="Bookman Old Style" w:hAnsi="Bookman Old Style"/>
              </w:rPr>
              <w:t xml:space="preserve">   Departamento de Antropologia</w:t>
            </w:r>
          </w:p>
        </w:tc>
      </w:tr>
    </w:tbl>
    <w:p w:rsidR="00CE579F" w:rsidRPr="0042671D" w:rsidRDefault="00CE579F" w:rsidP="00815842">
      <w:pPr>
        <w:pStyle w:val="Ttulo2"/>
        <w:jc w:val="both"/>
        <w:rPr>
          <w:rFonts w:ascii="Bookman Old Style" w:hAnsi="Bookman Old Style"/>
          <w:b/>
          <w:sz w:val="24"/>
          <w:szCs w:val="24"/>
        </w:rPr>
      </w:pPr>
    </w:p>
    <w:p w:rsidR="00CE579F" w:rsidRPr="0042671D" w:rsidRDefault="00CE579F" w:rsidP="00815842">
      <w:pPr>
        <w:pStyle w:val="Ttulo2"/>
        <w:jc w:val="both"/>
        <w:rPr>
          <w:rFonts w:ascii="Bookman Old Style" w:hAnsi="Bookman Old Style"/>
          <w:b/>
          <w:sz w:val="24"/>
          <w:szCs w:val="24"/>
        </w:rPr>
      </w:pPr>
      <w:r w:rsidRPr="0042671D">
        <w:rPr>
          <w:rFonts w:ascii="Bookman Old Style" w:hAnsi="Bookman Old Style"/>
          <w:b/>
          <w:sz w:val="24"/>
          <w:szCs w:val="24"/>
        </w:rPr>
        <w:t>PROGRAMA DE CURSO</w:t>
      </w:r>
    </w:p>
    <w:p w:rsidR="00CE579F" w:rsidRPr="0042671D" w:rsidRDefault="00CE579F" w:rsidP="00815842">
      <w:pPr>
        <w:pStyle w:val="Ttulo1"/>
        <w:jc w:val="both"/>
        <w:rPr>
          <w:rFonts w:ascii="Bookman Old Style" w:hAnsi="Bookman Old Style"/>
          <w:b/>
          <w:sz w:val="24"/>
          <w:szCs w:val="24"/>
        </w:rPr>
      </w:pPr>
    </w:p>
    <w:p w:rsidR="00CE579F" w:rsidRPr="0042671D" w:rsidRDefault="00582B01" w:rsidP="00815842">
      <w:pPr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 xml:space="preserve">DISCIPLINA: </w:t>
      </w:r>
      <w:r w:rsidR="00CE579F" w:rsidRPr="0042671D">
        <w:rPr>
          <w:rFonts w:ascii="Bookman Old Style" w:hAnsi="Bookman Old Style"/>
        </w:rPr>
        <w:t>ENTOLOGIA SUL-AMERICANA</w:t>
      </w:r>
    </w:p>
    <w:p w:rsidR="00CE579F" w:rsidRPr="0042671D" w:rsidRDefault="00CE579F" w:rsidP="00815842">
      <w:pPr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>1 / 2018</w:t>
      </w:r>
    </w:p>
    <w:p w:rsidR="00CE579F" w:rsidRPr="0042671D" w:rsidRDefault="00CE579F" w:rsidP="00815842">
      <w:pPr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>PROFESSORA: JOANA MILLER</w:t>
      </w:r>
    </w:p>
    <w:p w:rsidR="00CE579F" w:rsidRPr="0042671D" w:rsidRDefault="00CE579F" w:rsidP="00815842">
      <w:pPr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 xml:space="preserve">HORÁRIO: </w:t>
      </w:r>
      <w:r w:rsidRPr="0042671D">
        <w:rPr>
          <w:rFonts w:ascii="Bookman Old Style" w:hAnsi="Bookman Old Style"/>
          <w:b/>
        </w:rPr>
        <w:t>SEGUNDAS E QUARTAS (14h - 16h)</w:t>
      </w:r>
    </w:p>
    <w:p w:rsidR="00DA05B1" w:rsidRPr="0042671D" w:rsidRDefault="00DA05B1" w:rsidP="00815842">
      <w:pPr>
        <w:jc w:val="both"/>
        <w:rPr>
          <w:rFonts w:ascii="Bookman Old Style" w:hAnsi="Bookman Old Style"/>
        </w:rPr>
      </w:pPr>
    </w:p>
    <w:p w:rsidR="00CE579F" w:rsidRPr="0042671D" w:rsidRDefault="00CE579F" w:rsidP="00815842">
      <w:pPr>
        <w:jc w:val="both"/>
        <w:rPr>
          <w:rFonts w:ascii="Bookman Old Style" w:hAnsi="Bookman Old Style"/>
        </w:rPr>
      </w:pPr>
    </w:p>
    <w:p w:rsidR="00CE579F" w:rsidRPr="0042671D" w:rsidRDefault="00CE579F" w:rsidP="00815842">
      <w:pPr>
        <w:jc w:val="both"/>
        <w:rPr>
          <w:rFonts w:ascii="Bookman Old Style" w:hAnsi="Bookman Old Style"/>
        </w:rPr>
      </w:pPr>
    </w:p>
    <w:p w:rsidR="00CE579F" w:rsidRPr="0042671D" w:rsidRDefault="00CE579F" w:rsidP="00815842">
      <w:pPr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>O curso pretende introduzir os alunos aos estudos de etnologia sul-americana a partir de um material diverso que inclui textos clássicos da etnologia e produções recentes de intelectuais e artistas indígenas e não indígenas. Procura-se, a partir desse material, oferecer um panorama amplo</w:t>
      </w:r>
      <w:r w:rsidR="0008733C" w:rsidRPr="0042671D">
        <w:rPr>
          <w:rFonts w:ascii="Bookman Old Style" w:hAnsi="Bookman Old Style"/>
        </w:rPr>
        <w:t xml:space="preserve"> das</w:t>
      </w:r>
      <w:r w:rsidRPr="0042671D">
        <w:rPr>
          <w:rFonts w:ascii="Bookman Old Style" w:hAnsi="Bookman Old Style"/>
        </w:rPr>
        <w:t xml:space="preserve"> questões que tem norteado os estudos nessa área de conhecimento.</w:t>
      </w:r>
    </w:p>
    <w:p w:rsidR="00E85A24" w:rsidRPr="0042671D" w:rsidRDefault="00E85A24" w:rsidP="00815842">
      <w:pPr>
        <w:jc w:val="both"/>
        <w:rPr>
          <w:rFonts w:ascii="Bookman Old Style" w:hAnsi="Bookman Old Style"/>
        </w:rPr>
      </w:pPr>
    </w:p>
    <w:p w:rsidR="00CE579F" w:rsidRPr="0042671D" w:rsidRDefault="00CE579F" w:rsidP="00815842">
      <w:pPr>
        <w:jc w:val="both"/>
        <w:rPr>
          <w:rFonts w:ascii="Bookman Old Style" w:hAnsi="Bookman Old Style"/>
        </w:rPr>
      </w:pPr>
    </w:p>
    <w:p w:rsidR="004A66A1" w:rsidRPr="00A92873" w:rsidRDefault="00CE579F" w:rsidP="00815842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614C2">
        <w:rPr>
          <w:rFonts w:ascii="Bookman Old Style" w:hAnsi="Bookman Old Style"/>
          <w:b/>
          <w:sz w:val="24"/>
          <w:szCs w:val="24"/>
        </w:rPr>
        <w:t>Aula introdutória</w:t>
      </w:r>
      <w:r w:rsidR="003131DB" w:rsidRPr="005614C2">
        <w:rPr>
          <w:rFonts w:ascii="Bookman Old Style" w:hAnsi="Bookman Old Style"/>
          <w:b/>
          <w:sz w:val="24"/>
          <w:szCs w:val="24"/>
        </w:rPr>
        <w:t xml:space="preserve"> </w:t>
      </w:r>
    </w:p>
    <w:p w:rsidR="004A66A1" w:rsidRPr="0042671D" w:rsidRDefault="004A66A1" w:rsidP="00815842">
      <w:pPr>
        <w:jc w:val="both"/>
        <w:rPr>
          <w:rFonts w:ascii="Bookman Old Style" w:hAnsi="Bookman Old Style"/>
        </w:rPr>
      </w:pPr>
    </w:p>
    <w:p w:rsidR="00CE579F" w:rsidRPr="005614C2" w:rsidRDefault="00CE579F" w:rsidP="0054365B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614C2">
        <w:rPr>
          <w:rFonts w:ascii="Bookman Old Style" w:hAnsi="Bookman Old Style"/>
          <w:b/>
          <w:sz w:val="24"/>
          <w:szCs w:val="24"/>
        </w:rPr>
        <w:t>A outra margem do Ocidente</w:t>
      </w: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b/>
          <w:sz w:val="24"/>
          <w:szCs w:val="24"/>
        </w:rPr>
      </w:pP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 xml:space="preserve">Novaes, Adauto, 1999. “A outra margem do Ocidente”. Em: Adauto Novaes (org.) </w:t>
      </w:r>
      <w:r w:rsidRPr="0042671D">
        <w:rPr>
          <w:rFonts w:ascii="Bookman Old Style" w:hAnsi="Bookman Old Style"/>
          <w:i/>
          <w:sz w:val="24"/>
          <w:szCs w:val="24"/>
        </w:rPr>
        <w:t>A outra margem do Ocidente</w:t>
      </w:r>
      <w:r w:rsidRPr="0042671D">
        <w:rPr>
          <w:rFonts w:ascii="Bookman Old Style" w:hAnsi="Bookman Old Style"/>
          <w:sz w:val="24"/>
          <w:szCs w:val="24"/>
        </w:rPr>
        <w:t>. Companhia das Letras, São Paulo (p</w:t>
      </w:r>
      <w:r w:rsidR="0043662B" w:rsidRPr="0042671D">
        <w:rPr>
          <w:rFonts w:ascii="Bookman Old Style" w:hAnsi="Bookman Old Style"/>
          <w:sz w:val="24"/>
          <w:szCs w:val="24"/>
        </w:rPr>
        <w:t>p</w:t>
      </w:r>
      <w:r w:rsidRPr="0042671D">
        <w:rPr>
          <w:rFonts w:ascii="Bookman Old Style" w:hAnsi="Bookman Old Style"/>
          <w:sz w:val="24"/>
          <w:szCs w:val="24"/>
        </w:rPr>
        <w:t>.1-14)</w:t>
      </w: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>Kopenawa, Davi, 1999. “Descobrindo os brancos”. Em: Adauto Novaes (org.) A outra margem do Ocidente. Companhia das Letras, São Paulo</w:t>
      </w:r>
      <w:r w:rsidR="0043662B" w:rsidRPr="0042671D">
        <w:rPr>
          <w:rFonts w:ascii="Bookman Old Style" w:hAnsi="Bookman Old Style"/>
          <w:sz w:val="24"/>
          <w:szCs w:val="24"/>
        </w:rPr>
        <w:t xml:space="preserve"> (pp</w:t>
      </w:r>
      <w:r w:rsidRPr="0042671D">
        <w:rPr>
          <w:rFonts w:ascii="Bookman Old Style" w:hAnsi="Bookman Old Style"/>
          <w:sz w:val="24"/>
          <w:szCs w:val="24"/>
        </w:rPr>
        <w:t>.15-22)</w:t>
      </w: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>Viveiros de Castro, Eduardo,</w:t>
      </w:r>
      <w:r w:rsidR="00026759" w:rsidRPr="0042671D">
        <w:rPr>
          <w:rFonts w:ascii="Bookman Old Style" w:hAnsi="Bookman Old Style"/>
          <w:sz w:val="24"/>
          <w:szCs w:val="24"/>
        </w:rPr>
        <w:t xml:space="preserve"> </w:t>
      </w:r>
      <w:r w:rsidRPr="0042671D">
        <w:rPr>
          <w:rFonts w:ascii="Bookman Old Style" w:hAnsi="Bookman Old Style"/>
          <w:sz w:val="24"/>
          <w:szCs w:val="24"/>
        </w:rPr>
        <w:t>2002.  “O mármore e a murta: sobre a inconstância da alma selvagem”. Em: A Inconstância da alma selvagem - e outros ensaios em antropol</w:t>
      </w:r>
      <w:r w:rsidR="0043662B" w:rsidRPr="0042671D">
        <w:rPr>
          <w:rFonts w:ascii="Bookman Old Style" w:hAnsi="Bookman Old Style"/>
          <w:sz w:val="24"/>
          <w:szCs w:val="24"/>
        </w:rPr>
        <w:t>ogia. Cosac&amp;Naif. São Paulo. (pp</w:t>
      </w:r>
      <w:r w:rsidRPr="0042671D">
        <w:rPr>
          <w:rFonts w:ascii="Bookman Old Style" w:hAnsi="Bookman Old Style"/>
          <w:sz w:val="24"/>
          <w:szCs w:val="24"/>
        </w:rPr>
        <w:t>.181-264)</w:t>
      </w: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>Filme</w:t>
      </w:r>
      <w:r w:rsidR="00F27BC5" w:rsidRPr="0042671D">
        <w:rPr>
          <w:rFonts w:ascii="Bookman Old Style" w:hAnsi="Bookman Old Style"/>
          <w:sz w:val="24"/>
          <w:szCs w:val="24"/>
        </w:rPr>
        <w:t xml:space="preserve">: “Tava, a casa de pedra”. </w:t>
      </w:r>
      <w:r w:rsidR="00F27BC5" w:rsidRPr="0042671D">
        <w:rPr>
          <w:rFonts w:ascii="Bookman Old Style" w:hAnsi="Bookman Old Style" w:cs="Arial"/>
          <w:sz w:val="24"/>
          <w:szCs w:val="24"/>
          <w:shd w:val="clear" w:color="auto" w:fill="FFFFFF"/>
        </w:rPr>
        <w:t>Direção: Ariel Ortega, Ernesto de Carvalho, Patrícia Ferreira, Vincent Carelli</w:t>
      </w:r>
      <w:r w:rsidR="00F27BC5" w:rsidRPr="0042671D">
        <w:rPr>
          <w:rFonts w:ascii="Bookman Old Style" w:hAnsi="Bookman Old Style" w:cs="Arial"/>
          <w:color w:val="545454"/>
          <w:sz w:val="24"/>
          <w:szCs w:val="24"/>
          <w:shd w:val="clear" w:color="auto" w:fill="FFFFFF"/>
        </w:rPr>
        <w:t> </w:t>
      </w:r>
    </w:p>
    <w:p w:rsidR="00CE579F" w:rsidRPr="0042671D" w:rsidRDefault="00CE579F" w:rsidP="00815842">
      <w:pPr>
        <w:pStyle w:val="PargrafodaLista"/>
        <w:jc w:val="both"/>
        <w:rPr>
          <w:rFonts w:ascii="Bookman Old Style" w:hAnsi="Bookman Old Style"/>
          <w:sz w:val="24"/>
          <w:szCs w:val="24"/>
        </w:rPr>
      </w:pPr>
    </w:p>
    <w:p w:rsidR="00CE579F" w:rsidRPr="0042671D" w:rsidRDefault="00CE579F" w:rsidP="0054365B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2671D">
        <w:rPr>
          <w:rFonts w:ascii="Bookman Old Style" w:hAnsi="Bookman Old Style"/>
          <w:b/>
          <w:sz w:val="24"/>
          <w:szCs w:val="24"/>
        </w:rPr>
        <w:t>Corpo e Pessoa na Amazônia Indígena</w:t>
      </w:r>
    </w:p>
    <w:p w:rsidR="00D800D2" w:rsidRPr="0042671D" w:rsidRDefault="00D800D2" w:rsidP="00D800D2">
      <w:pPr>
        <w:ind w:left="360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lastRenderedPageBreak/>
        <w:t xml:space="preserve">Seeger, Anthony, Roberto DaMatta e Eduardo Viveiros de Castro 1979. ‘A construção da pessoa nas sociedades indígenas brasileiras’. </w:t>
      </w:r>
      <w:r w:rsidRPr="0042671D">
        <w:rPr>
          <w:rFonts w:ascii="Bookman Old Style" w:hAnsi="Bookman Old Style"/>
          <w:i/>
        </w:rPr>
        <w:t>Boletim do Museu Nacional</w:t>
      </w:r>
      <w:r w:rsidRPr="0042671D">
        <w:rPr>
          <w:rFonts w:ascii="Bookman Old Style" w:hAnsi="Bookman Old Style"/>
        </w:rPr>
        <w:t xml:space="preserve"> 32: 2-19.</w:t>
      </w:r>
    </w:p>
    <w:p w:rsidR="00D800D2" w:rsidRPr="0042671D" w:rsidRDefault="00D800D2" w:rsidP="00D800D2">
      <w:pPr>
        <w:ind w:left="360"/>
        <w:jc w:val="both"/>
        <w:rPr>
          <w:rFonts w:ascii="Bookman Old Style" w:hAnsi="Bookman Old Style"/>
        </w:rPr>
      </w:pPr>
    </w:p>
    <w:p w:rsidR="001B5924" w:rsidRPr="0042671D" w:rsidRDefault="00D800D2" w:rsidP="004E0A28">
      <w:pPr>
        <w:ind w:left="426" w:hanging="66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 xml:space="preserve">Viveiros de Castro, Eduardo 2002. ‘Esboço de cosmologia yawalapiti’. Em: Eduardo Viveiros de Castro, </w:t>
      </w:r>
      <w:r w:rsidRPr="0042671D">
        <w:rPr>
          <w:rFonts w:ascii="Bookman Old Style" w:hAnsi="Bookman Old Style"/>
          <w:i/>
        </w:rPr>
        <w:t>A Inconstância da Alma Selvageme Outros Ensaios de Antropologia</w:t>
      </w:r>
      <w:r w:rsidRPr="0042671D">
        <w:rPr>
          <w:rFonts w:ascii="Bookman Old Style" w:hAnsi="Bookman Old Style"/>
        </w:rPr>
        <w:t>. São Paulo: Cosac &amp; Naify. Páginas 27-85.</w:t>
      </w:r>
    </w:p>
    <w:p w:rsidR="00D800D2" w:rsidRPr="0042671D" w:rsidRDefault="00D800D2" w:rsidP="007611E3">
      <w:pPr>
        <w:ind w:left="426" w:hanging="426"/>
        <w:jc w:val="both"/>
        <w:rPr>
          <w:rFonts w:ascii="Bookman Old Style" w:hAnsi="Bookman Old Style"/>
        </w:rPr>
      </w:pPr>
    </w:p>
    <w:p w:rsidR="00D800D2" w:rsidRPr="0042671D" w:rsidRDefault="00D800D2" w:rsidP="004E0A28">
      <w:pPr>
        <w:ind w:left="426" w:hanging="66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 xml:space="preserve">McCallum, Cecilia 1996. ‘Morte e pessoa entre os Kaxinawá’. </w:t>
      </w:r>
      <w:r w:rsidRPr="0042671D">
        <w:rPr>
          <w:rFonts w:ascii="Bookman Old Style" w:hAnsi="Bookman Old Style"/>
          <w:i/>
        </w:rPr>
        <w:t>Mana. Estudos de Antropologia Social</w:t>
      </w:r>
      <w:r w:rsidRPr="0042671D">
        <w:rPr>
          <w:rFonts w:ascii="Bookman Old Style" w:hAnsi="Bookman Old Style"/>
        </w:rPr>
        <w:t xml:space="preserve"> 2(2): 49-84.</w:t>
      </w:r>
    </w:p>
    <w:p w:rsidR="00D800D2" w:rsidRPr="0042671D" w:rsidRDefault="00D800D2" w:rsidP="00815842">
      <w:pPr>
        <w:ind w:left="360"/>
        <w:jc w:val="both"/>
        <w:rPr>
          <w:rFonts w:ascii="Bookman Old Style" w:hAnsi="Bookman Old Style"/>
        </w:rPr>
      </w:pPr>
    </w:p>
    <w:p w:rsidR="00CE579F" w:rsidRPr="0042671D" w:rsidRDefault="00CE579F" w:rsidP="00815842">
      <w:pPr>
        <w:ind w:left="360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>Seeger</w:t>
      </w:r>
      <w:r w:rsidR="00960EEF" w:rsidRPr="0042671D">
        <w:rPr>
          <w:rFonts w:ascii="Bookman Old Style" w:hAnsi="Bookman Old Style"/>
        </w:rPr>
        <w:t>, Antony, 1980. “O</w:t>
      </w:r>
      <w:r w:rsidRPr="0042671D">
        <w:rPr>
          <w:rFonts w:ascii="Bookman Old Style" w:hAnsi="Bookman Old Style"/>
        </w:rPr>
        <w:t xml:space="preserve"> signi</w:t>
      </w:r>
      <w:r w:rsidR="00960EEF" w:rsidRPr="0042671D">
        <w:rPr>
          <w:rFonts w:ascii="Bookman Old Style" w:hAnsi="Bookman Old Style"/>
        </w:rPr>
        <w:t xml:space="preserve">ficado dos ornamentos corporais”. Em: </w:t>
      </w:r>
      <w:r w:rsidR="00960EEF" w:rsidRPr="0042671D">
        <w:rPr>
          <w:rFonts w:ascii="Bookman Old Style" w:hAnsi="Bookman Old Style"/>
          <w:i/>
        </w:rPr>
        <w:t>Os índios e Nós. Estudos sobre sociedades tribais brasileiras</w:t>
      </w:r>
      <w:r w:rsidR="00960EEF" w:rsidRPr="0042671D">
        <w:rPr>
          <w:rFonts w:ascii="Bookman Old Style" w:hAnsi="Bookman Old Style"/>
        </w:rPr>
        <w:t>. Editora Campus, Rio de Janeiro. (pp.43-60)</w:t>
      </w:r>
    </w:p>
    <w:p w:rsidR="004E0A28" w:rsidRPr="0042671D" w:rsidRDefault="004E0A28" w:rsidP="00815842">
      <w:pPr>
        <w:ind w:left="360"/>
        <w:jc w:val="both"/>
        <w:rPr>
          <w:rFonts w:ascii="Bookman Old Style" w:hAnsi="Bookman Old Style"/>
        </w:rPr>
      </w:pPr>
    </w:p>
    <w:p w:rsidR="00CE579F" w:rsidRPr="0042671D" w:rsidRDefault="00960EEF" w:rsidP="00815842">
      <w:pPr>
        <w:ind w:left="360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>Gow, Peter,1999. “</w:t>
      </w:r>
      <w:r w:rsidR="00CE579F" w:rsidRPr="0042671D">
        <w:rPr>
          <w:rFonts w:ascii="Bookman Old Style" w:hAnsi="Bookman Old Style"/>
        </w:rPr>
        <w:t>A geometria do corpo</w:t>
      </w:r>
      <w:r w:rsidRPr="0042671D">
        <w:rPr>
          <w:rFonts w:ascii="Bookman Old Style" w:hAnsi="Bookman Old Style"/>
        </w:rPr>
        <w:t>”. Em:</w:t>
      </w:r>
      <w:r w:rsidRPr="0042671D">
        <w:rPr>
          <w:rFonts w:ascii="Bookman Old Style" w:hAnsi="Bookman Old Style"/>
          <w:i/>
        </w:rPr>
        <w:t xml:space="preserve"> A outra margem do Ocidente</w:t>
      </w:r>
      <w:r w:rsidRPr="0042671D">
        <w:rPr>
          <w:rFonts w:ascii="Bookman Old Style" w:hAnsi="Bookman Old Style"/>
        </w:rPr>
        <w:t>. Companhia das Letras, São Paulo (pp.</w:t>
      </w:r>
      <w:r w:rsidR="00DC0754" w:rsidRPr="0042671D">
        <w:rPr>
          <w:rFonts w:ascii="Bookman Old Style" w:hAnsi="Bookman Old Style"/>
        </w:rPr>
        <w:t>299-316)</w:t>
      </w:r>
    </w:p>
    <w:p w:rsidR="00003187" w:rsidRPr="0042671D" w:rsidRDefault="00003187" w:rsidP="00815842">
      <w:pPr>
        <w:ind w:left="360"/>
        <w:jc w:val="both"/>
        <w:rPr>
          <w:rFonts w:ascii="Bookman Old Style" w:hAnsi="Bookman Old Style"/>
        </w:rPr>
      </w:pPr>
    </w:p>
    <w:p w:rsidR="00FC78C6" w:rsidRPr="0042671D" w:rsidRDefault="00FC78C6" w:rsidP="00815842">
      <w:pPr>
        <w:ind w:left="360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>Filme: A iniciação do jovem xavante</w:t>
      </w:r>
    </w:p>
    <w:p w:rsidR="00FC78C6" w:rsidRPr="0042671D" w:rsidRDefault="00FC78C6" w:rsidP="00815842">
      <w:pPr>
        <w:ind w:left="360"/>
        <w:jc w:val="both"/>
        <w:rPr>
          <w:rFonts w:ascii="Bookman Old Style" w:hAnsi="Bookman Old Style"/>
        </w:rPr>
      </w:pPr>
    </w:p>
    <w:p w:rsidR="00CE579F" w:rsidRPr="0042671D" w:rsidRDefault="00CE579F" w:rsidP="00815842">
      <w:pPr>
        <w:ind w:left="360"/>
        <w:jc w:val="both"/>
        <w:rPr>
          <w:rFonts w:ascii="Bookman Old Style" w:hAnsi="Bookman Old Style"/>
        </w:rPr>
      </w:pPr>
    </w:p>
    <w:p w:rsidR="00691CFE" w:rsidRPr="00A92873" w:rsidRDefault="001F2A8D" w:rsidP="00A9287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u w:val="single"/>
        </w:rPr>
      </w:pPr>
      <w:r w:rsidRPr="0042671D">
        <w:rPr>
          <w:rFonts w:ascii="Bookman Old Style" w:hAnsi="Bookman Old Style"/>
          <w:b/>
          <w:sz w:val="24"/>
          <w:szCs w:val="24"/>
        </w:rPr>
        <w:t>Natureza, Cultura</w:t>
      </w:r>
      <w:r w:rsidR="00CE579F" w:rsidRPr="0042671D"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 w:rsidR="00CE579F" w:rsidRPr="0042671D">
        <w:rPr>
          <w:rFonts w:ascii="Bookman Old Style" w:hAnsi="Bookman Old Style"/>
          <w:b/>
          <w:sz w:val="24"/>
          <w:szCs w:val="24"/>
        </w:rPr>
        <w:t>Perspectivism</w:t>
      </w:r>
      <w:r w:rsidR="00A92873">
        <w:rPr>
          <w:rFonts w:ascii="Bookman Old Style" w:hAnsi="Bookman Old Style"/>
          <w:b/>
          <w:sz w:val="24"/>
          <w:szCs w:val="24"/>
        </w:rPr>
        <w:t>o</w:t>
      </w:r>
      <w:proofErr w:type="spellEnd"/>
    </w:p>
    <w:p w:rsidR="00A92873" w:rsidRPr="00A92873" w:rsidRDefault="00A92873" w:rsidP="00A92873">
      <w:pPr>
        <w:pStyle w:val="PargrafodaLista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003187" w:rsidRPr="0042671D" w:rsidRDefault="00003187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 xml:space="preserve">Viveiros de Castro, Eduardo 1996. ‘Os pronomes cosmológicos e o perspectivismo ameríndio’. </w:t>
      </w:r>
      <w:r w:rsidRPr="0042671D">
        <w:rPr>
          <w:rFonts w:ascii="Bookman Old Style" w:hAnsi="Bookman Old Style"/>
          <w:i/>
          <w:sz w:val="24"/>
          <w:szCs w:val="24"/>
        </w:rPr>
        <w:t>Mana. Estudos de Antropologia Social</w:t>
      </w:r>
      <w:r w:rsidRPr="0042671D">
        <w:rPr>
          <w:rFonts w:ascii="Bookman Old Style" w:hAnsi="Bookman Old Style"/>
          <w:sz w:val="24"/>
          <w:szCs w:val="24"/>
        </w:rPr>
        <w:t xml:space="preserve"> 2(2): 115-144.</w:t>
      </w:r>
    </w:p>
    <w:p w:rsidR="00F03F16" w:rsidRPr="0042671D" w:rsidRDefault="00F03F16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</w:p>
    <w:p w:rsidR="00003187" w:rsidRPr="0042671D" w:rsidRDefault="00003187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 xml:space="preserve">Lima, Tânia Stolze 1996. ‘O dois e seu múltiplo: reflexões sobre o perspectivismo em uma cosmologia tupi’. </w:t>
      </w:r>
      <w:r w:rsidRPr="0042671D">
        <w:rPr>
          <w:rFonts w:ascii="Bookman Old Style" w:hAnsi="Bookman Old Style"/>
          <w:i/>
          <w:sz w:val="24"/>
          <w:szCs w:val="24"/>
        </w:rPr>
        <w:t>Mana. Estudos de Antropologia Social</w:t>
      </w:r>
      <w:r w:rsidRPr="0042671D">
        <w:rPr>
          <w:rFonts w:ascii="Bookman Old Style" w:hAnsi="Bookman Old Style"/>
          <w:sz w:val="24"/>
          <w:szCs w:val="24"/>
        </w:rPr>
        <w:t xml:space="preserve"> 2(2): 21-47.</w:t>
      </w:r>
    </w:p>
    <w:p w:rsidR="00F03F16" w:rsidRPr="0042671D" w:rsidRDefault="00F03F16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</w:p>
    <w:p w:rsidR="00691CFE" w:rsidRPr="0042671D" w:rsidRDefault="00691CFE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 xml:space="preserve">Lima, Tânia Stolze 2002. ‘O que é um corpo?’. </w:t>
      </w:r>
      <w:r w:rsidRPr="0042671D">
        <w:rPr>
          <w:rFonts w:ascii="Bookman Old Style" w:hAnsi="Bookman Old Style"/>
          <w:i/>
          <w:sz w:val="24"/>
          <w:szCs w:val="24"/>
        </w:rPr>
        <w:t>Religião &amp; Sociedade</w:t>
      </w:r>
      <w:r w:rsidRPr="0042671D">
        <w:rPr>
          <w:rFonts w:ascii="Bookman Old Style" w:hAnsi="Bookman Old Style"/>
          <w:sz w:val="24"/>
          <w:szCs w:val="24"/>
        </w:rPr>
        <w:t xml:space="preserve"> 22(1) 9-20.</w:t>
      </w:r>
    </w:p>
    <w:p w:rsidR="00691CFE" w:rsidRPr="0042671D" w:rsidRDefault="00691CFE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</w:p>
    <w:p w:rsidR="00691CFE" w:rsidRPr="0042671D" w:rsidRDefault="00691CFE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 xml:space="preserve">Vilaça, Aparecida 1998. ‘Fazendo corpos: reflexões sobre morte e canibalismo entre os Wari’ à luz do perspectivismo’. </w:t>
      </w:r>
      <w:r w:rsidRPr="0042671D">
        <w:rPr>
          <w:rFonts w:ascii="Bookman Old Style" w:hAnsi="Bookman Old Style"/>
          <w:i/>
          <w:sz w:val="24"/>
          <w:szCs w:val="24"/>
        </w:rPr>
        <w:t>Revista de Antropologia</w:t>
      </w:r>
      <w:r w:rsidRPr="0042671D">
        <w:rPr>
          <w:rFonts w:ascii="Bookman Old Style" w:hAnsi="Bookman Old Style"/>
          <w:sz w:val="24"/>
          <w:szCs w:val="24"/>
        </w:rPr>
        <w:t xml:space="preserve"> 41(1): 9-67.</w:t>
      </w:r>
    </w:p>
    <w:p w:rsidR="00691CFE" w:rsidRPr="0042671D" w:rsidRDefault="00691CFE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</w:p>
    <w:p w:rsidR="00FD02F8" w:rsidRPr="0042671D" w:rsidRDefault="00FD02F8" w:rsidP="00F03F16">
      <w:pPr>
        <w:pStyle w:val="PargrafodaLista"/>
        <w:ind w:left="284"/>
        <w:jc w:val="both"/>
        <w:rPr>
          <w:rFonts w:ascii="Bookman Old Style" w:hAnsi="Bookman Old Style"/>
          <w:sz w:val="24"/>
          <w:szCs w:val="24"/>
        </w:rPr>
      </w:pPr>
      <w:r w:rsidRPr="0042671D">
        <w:rPr>
          <w:rFonts w:ascii="Bookman Old Style" w:hAnsi="Bookman Old Style"/>
          <w:sz w:val="24"/>
          <w:szCs w:val="24"/>
        </w:rPr>
        <w:t xml:space="preserve">Barreto, João Paulo Lima, 2013. </w:t>
      </w:r>
      <w:r w:rsidRPr="0042671D">
        <w:rPr>
          <w:rFonts w:ascii="Bookman Old Style" w:hAnsi="Bookman Old Style"/>
          <w:i/>
          <w:sz w:val="24"/>
          <w:szCs w:val="24"/>
        </w:rPr>
        <w:t>Wai-Mahsã: peixes e humanos. Um ensaio de Antropologia Indígena</w:t>
      </w:r>
      <w:r w:rsidRPr="0042671D">
        <w:rPr>
          <w:rFonts w:ascii="Bookman Old Style" w:hAnsi="Bookman Old Style"/>
          <w:sz w:val="24"/>
          <w:szCs w:val="24"/>
        </w:rPr>
        <w:t>. Dissertação de Mestrado – UFAM, Manaus.</w:t>
      </w:r>
      <w:r w:rsidR="0059724B">
        <w:rPr>
          <w:rFonts w:ascii="Bookman Old Style" w:hAnsi="Bookman Old Style"/>
          <w:sz w:val="24"/>
          <w:szCs w:val="24"/>
        </w:rPr>
        <w:t xml:space="preserve"> (capítulos a selecionar)</w:t>
      </w:r>
    </w:p>
    <w:p w:rsidR="00003187" w:rsidRPr="0042671D" w:rsidRDefault="00003187" w:rsidP="00003187">
      <w:pPr>
        <w:jc w:val="both"/>
        <w:rPr>
          <w:rFonts w:ascii="Bookman Old Style" w:hAnsi="Bookman Old Style"/>
          <w:b/>
        </w:rPr>
      </w:pPr>
    </w:p>
    <w:p w:rsidR="00CE579F" w:rsidRPr="0042671D" w:rsidRDefault="00CE579F" w:rsidP="0054365B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2671D">
        <w:rPr>
          <w:rFonts w:ascii="Bookman Old Style" w:hAnsi="Bookman Old Style"/>
          <w:b/>
          <w:sz w:val="24"/>
          <w:szCs w:val="24"/>
        </w:rPr>
        <w:t>Xamanismo e política</w:t>
      </w:r>
    </w:p>
    <w:p w:rsidR="0010328A" w:rsidRDefault="00CE579F" w:rsidP="0010328A">
      <w:pPr>
        <w:ind w:left="360"/>
        <w:jc w:val="both"/>
        <w:rPr>
          <w:rFonts w:ascii="Bookman Old Style" w:hAnsi="Bookman Old Style"/>
        </w:rPr>
      </w:pPr>
      <w:r w:rsidRPr="0010328A">
        <w:rPr>
          <w:rFonts w:ascii="Bookman Old Style" w:hAnsi="Bookman Old Style"/>
        </w:rPr>
        <w:lastRenderedPageBreak/>
        <w:t xml:space="preserve">Carneiro da Cunha, Manuela </w:t>
      </w:r>
      <w:proofErr w:type="gramStart"/>
      <w:r w:rsidRPr="0010328A">
        <w:rPr>
          <w:rFonts w:ascii="Bookman Old Style" w:hAnsi="Bookman Old Style"/>
        </w:rPr>
        <w:t xml:space="preserve">“ </w:t>
      </w:r>
      <w:proofErr w:type="gramEnd"/>
      <w:r w:rsidRPr="0010328A">
        <w:rPr>
          <w:rFonts w:ascii="Bookman Old Style" w:hAnsi="Bookman Old Style"/>
        </w:rPr>
        <w:t>Xamanismo e Tradução”</w:t>
      </w:r>
      <w:r w:rsidR="00B931EB" w:rsidRPr="0010328A">
        <w:rPr>
          <w:rFonts w:ascii="Bookman Old Style" w:hAnsi="Bookman Old Style"/>
        </w:rPr>
        <w:t>. Em:</w:t>
      </w:r>
      <w:r w:rsidR="00B931EB" w:rsidRPr="0010328A">
        <w:rPr>
          <w:rFonts w:ascii="Bookman Old Style" w:hAnsi="Bookman Old Style"/>
          <w:i/>
        </w:rPr>
        <w:t xml:space="preserve"> A outra margem do Ocidente</w:t>
      </w:r>
      <w:r w:rsidR="00B931EB" w:rsidRPr="0010328A">
        <w:rPr>
          <w:rFonts w:ascii="Bookman Old Style" w:hAnsi="Bookman Old Style"/>
        </w:rPr>
        <w:t>. Companhia das Letras, São Paulo (pp.223-236)</w:t>
      </w:r>
    </w:p>
    <w:p w:rsidR="0010328A" w:rsidRDefault="0010328A" w:rsidP="0010328A">
      <w:pPr>
        <w:ind w:left="360"/>
        <w:jc w:val="both"/>
        <w:rPr>
          <w:rFonts w:ascii="Bookman Old Style" w:hAnsi="Bookman Old Style"/>
        </w:rPr>
      </w:pPr>
    </w:p>
    <w:p w:rsidR="00CE579F" w:rsidRDefault="00B931EB" w:rsidP="0010328A">
      <w:pPr>
        <w:ind w:left="360"/>
        <w:jc w:val="both"/>
        <w:rPr>
          <w:rFonts w:ascii="Bookman Old Style" w:hAnsi="Bookman Old Style"/>
        </w:rPr>
      </w:pPr>
      <w:r w:rsidRPr="0010328A">
        <w:rPr>
          <w:rFonts w:ascii="Bookman Old Style" w:hAnsi="Bookman Old Style"/>
        </w:rPr>
        <w:t>Kopenawa, Davi, 2010.</w:t>
      </w:r>
      <w:r w:rsidRPr="0010328A">
        <w:rPr>
          <w:rFonts w:ascii="Bookman Old Style" w:hAnsi="Bookman Old Style"/>
          <w:i/>
        </w:rPr>
        <w:t xml:space="preserve"> </w:t>
      </w:r>
      <w:r w:rsidR="00CE579F" w:rsidRPr="0010328A">
        <w:rPr>
          <w:rFonts w:ascii="Bookman Old Style" w:hAnsi="Bookman Old Style"/>
          <w:i/>
        </w:rPr>
        <w:t>A queda do céu</w:t>
      </w:r>
      <w:r w:rsidRPr="0010328A">
        <w:rPr>
          <w:rFonts w:ascii="Bookman Old Style" w:hAnsi="Bookman Old Style"/>
        </w:rPr>
        <w:t>. Companhia das Letras</w:t>
      </w:r>
      <w:r w:rsidR="00591EB2">
        <w:rPr>
          <w:rFonts w:ascii="Bookman Old Style" w:hAnsi="Bookman Old Style"/>
        </w:rPr>
        <w:t xml:space="preserve"> (capítulos a selecionar)</w:t>
      </w:r>
    </w:p>
    <w:p w:rsidR="00CE579F" w:rsidRPr="00CA351F" w:rsidRDefault="00CE579F" w:rsidP="00CA351F">
      <w:pPr>
        <w:jc w:val="both"/>
        <w:rPr>
          <w:rFonts w:ascii="Bookman Old Style" w:hAnsi="Bookman Old Style"/>
          <w:b/>
        </w:rPr>
      </w:pPr>
    </w:p>
    <w:p w:rsidR="00CE579F" w:rsidRPr="00154CA3" w:rsidRDefault="0088371D" w:rsidP="00154CA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2671D">
        <w:rPr>
          <w:rFonts w:ascii="Bookman Old Style" w:hAnsi="Bookman Old Style"/>
          <w:b/>
          <w:sz w:val="24"/>
          <w:szCs w:val="24"/>
        </w:rPr>
        <w:t xml:space="preserve"> Território 1 - Organização Social</w:t>
      </w:r>
      <w:r w:rsidR="00CE579F" w:rsidRPr="0042671D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A8D" w:rsidRPr="0042671D" w:rsidRDefault="001F2A8D" w:rsidP="0088371D">
      <w:pPr>
        <w:ind w:left="284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  <w:u w:val="single"/>
        </w:rPr>
        <w:t>Guianas</w:t>
      </w:r>
    </w:p>
    <w:p w:rsidR="00960EEF" w:rsidRPr="00DD3478" w:rsidRDefault="001F2A8D" w:rsidP="00DD3478">
      <w:pPr>
        <w:ind w:left="284"/>
        <w:jc w:val="both"/>
        <w:rPr>
          <w:rFonts w:ascii="Bookman Old Style" w:hAnsi="Bookman Old Style"/>
          <w:b/>
        </w:rPr>
      </w:pPr>
      <w:r w:rsidRPr="0042671D">
        <w:rPr>
          <w:rFonts w:ascii="Bookman Old Style" w:hAnsi="Bookman Old Style"/>
        </w:rPr>
        <w:t xml:space="preserve">Rivière, Peter 1984 (2001). </w:t>
      </w:r>
      <w:r w:rsidRPr="0042671D">
        <w:rPr>
          <w:rFonts w:ascii="Bookman Old Style" w:hAnsi="Bookman Old Style"/>
          <w:i/>
        </w:rPr>
        <w:t>Indivíduo e Sociedade na Guiana</w:t>
      </w:r>
      <w:r w:rsidRPr="0042671D">
        <w:rPr>
          <w:rFonts w:ascii="Bookman Old Style" w:hAnsi="Bookman Old Style"/>
        </w:rPr>
        <w:t>. São Paulo: Edusp. Páginas 21 – 82.</w:t>
      </w:r>
    </w:p>
    <w:p w:rsidR="00960EEF" w:rsidRPr="0042671D" w:rsidRDefault="00960EEF" w:rsidP="0088371D">
      <w:pPr>
        <w:ind w:left="284"/>
        <w:jc w:val="both"/>
        <w:rPr>
          <w:rFonts w:ascii="Bookman Old Style" w:hAnsi="Bookman Old Style"/>
        </w:rPr>
      </w:pPr>
    </w:p>
    <w:p w:rsidR="001F2A8D" w:rsidRPr="0042671D" w:rsidRDefault="001F2A8D" w:rsidP="0088371D">
      <w:pPr>
        <w:ind w:left="284"/>
        <w:jc w:val="both"/>
        <w:rPr>
          <w:rFonts w:ascii="Bookman Old Style" w:hAnsi="Bookman Old Style"/>
          <w:i/>
          <w:u w:val="single"/>
        </w:rPr>
      </w:pPr>
      <w:r w:rsidRPr="0042671D">
        <w:rPr>
          <w:rFonts w:ascii="Bookman Old Style" w:hAnsi="Bookman Old Style"/>
          <w:u w:val="single"/>
        </w:rPr>
        <w:t>Brasil Central</w:t>
      </w:r>
    </w:p>
    <w:p w:rsidR="001F2A8D" w:rsidRPr="0042671D" w:rsidRDefault="001F2A8D" w:rsidP="0088371D">
      <w:pPr>
        <w:ind w:left="284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 xml:space="preserve">Nimuendajú, Curt 1976. ‘A habitação dos Timbira’. Em: Egon Schaden, </w:t>
      </w:r>
      <w:r w:rsidRPr="0042671D">
        <w:rPr>
          <w:rFonts w:ascii="Bookman Old Style" w:hAnsi="Bookman Old Style"/>
          <w:i/>
        </w:rPr>
        <w:t>Leituras de Etnologia Brasileira</w:t>
      </w:r>
      <w:r w:rsidRPr="0042671D">
        <w:rPr>
          <w:rFonts w:ascii="Bookman Old Style" w:hAnsi="Bookman Old Style"/>
        </w:rPr>
        <w:t>. São Paulo: Companhia Editora Nacional. Páginas 44-60.</w:t>
      </w:r>
    </w:p>
    <w:p w:rsidR="001F2A8D" w:rsidRPr="0042671D" w:rsidRDefault="001F2A8D" w:rsidP="0088371D">
      <w:pPr>
        <w:ind w:left="284"/>
        <w:jc w:val="both"/>
        <w:rPr>
          <w:rFonts w:ascii="Bookman Old Style" w:hAnsi="Bookman Old Style"/>
        </w:rPr>
      </w:pPr>
    </w:p>
    <w:p w:rsidR="00DD3478" w:rsidRPr="0042671D" w:rsidRDefault="001F2A8D" w:rsidP="0040038B">
      <w:pPr>
        <w:ind w:left="284"/>
        <w:jc w:val="both"/>
        <w:rPr>
          <w:rFonts w:ascii="Bookman Old Style" w:hAnsi="Bookman Old Style"/>
        </w:rPr>
      </w:pPr>
      <w:r w:rsidRPr="0042671D">
        <w:rPr>
          <w:rFonts w:ascii="Bookman Old Style" w:hAnsi="Bookman Old Style"/>
        </w:rPr>
        <w:t xml:space="preserve">Melatti, Júlio Cesar 1976. Nominadores e genitores: um aspecto do dualismo krahô. Em: Egon Schaden, </w:t>
      </w:r>
      <w:r w:rsidRPr="0042671D">
        <w:rPr>
          <w:rFonts w:ascii="Bookman Old Style" w:hAnsi="Bookman Old Style"/>
          <w:i/>
        </w:rPr>
        <w:t>Leituras de Etnologia Brasileira</w:t>
      </w:r>
      <w:r w:rsidRPr="0042671D">
        <w:rPr>
          <w:rFonts w:ascii="Bookman Old Style" w:hAnsi="Bookman Old Style"/>
        </w:rPr>
        <w:t>. São Paulo: Companhia Editora Nacional. Páginas 139-148</w:t>
      </w:r>
    </w:p>
    <w:p w:rsidR="00960EEF" w:rsidRPr="0042671D" w:rsidRDefault="00960EEF" w:rsidP="0088371D">
      <w:pPr>
        <w:ind w:left="284"/>
        <w:jc w:val="both"/>
        <w:rPr>
          <w:rFonts w:ascii="Bookman Old Style" w:hAnsi="Bookman Old Style"/>
        </w:rPr>
      </w:pPr>
    </w:p>
    <w:p w:rsidR="00A95E72" w:rsidRPr="00154CA3" w:rsidRDefault="0088371D" w:rsidP="00154CA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2671D">
        <w:rPr>
          <w:rFonts w:ascii="Bookman Old Style" w:hAnsi="Bookman Old Style"/>
          <w:b/>
          <w:sz w:val="24"/>
          <w:szCs w:val="24"/>
        </w:rPr>
        <w:t>Território 2</w:t>
      </w:r>
      <w:proofErr w:type="gramStart"/>
      <w:r w:rsidRPr="0042671D">
        <w:rPr>
          <w:rFonts w:ascii="Bookman Old Style" w:hAnsi="Bookman Old Style"/>
          <w:b/>
          <w:sz w:val="24"/>
          <w:szCs w:val="24"/>
        </w:rPr>
        <w:t xml:space="preserve">  </w:t>
      </w:r>
      <w:proofErr w:type="gramEnd"/>
      <w:r w:rsidRPr="0042671D">
        <w:rPr>
          <w:rFonts w:ascii="Bookman Old Style" w:hAnsi="Bookman Old Style"/>
          <w:b/>
          <w:sz w:val="24"/>
          <w:szCs w:val="24"/>
        </w:rPr>
        <w:t>- Demarcação de terras indígenas</w:t>
      </w:r>
    </w:p>
    <w:p w:rsidR="00026759" w:rsidRPr="00154CA3" w:rsidRDefault="00026759" w:rsidP="00154CA3">
      <w:pPr>
        <w:ind w:left="426"/>
        <w:jc w:val="both"/>
        <w:rPr>
          <w:rFonts w:ascii="Bookman Old Style" w:hAnsi="Bookman Old Style"/>
        </w:rPr>
      </w:pPr>
      <w:r w:rsidRPr="00154CA3">
        <w:rPr>
          <w:rFonts w:ascii="Bookman Old Style" w:hAnsi="Bookman Old Style"/>
        </w:rPr>
        <w:t xml:space="preserve">Ricardo, Carlos Alberto, 1999. “A demarcação das terras e o futuro dos índios no Brasil” Em: Adauto Novaes (org.) </w:t>
      </w:r>
      <w:r w:rsidRPr="00154CA3">
        <w:rPr>
          <w:rFonts w:ascii="Bookman Old Style" w:hAnsi="Bookman Old Style"/>
          <w:i/>
        </w:rPr>
        <w:t>A outra margem do Ocidente</w:t>
      </w:r>
      <w:r w:rsidRPr="00154CA3">
        <w:rPr>
          <w:rFonts w:ascii="Bookman Old Style" w:hAnsi="Bookman Old Style"/>
        </w:rPr>
        <w:t>. Companhia das Letras, São Paulo (p.351-358)</w:t>
      </w:r>
    </w:p>
    <w:p w:rsidR="0088371D" w:rsidRPr="00154CA3" w:rsidRDefault="0088371D" w:rsidP="00154CA3">
      <w:pPr>
        <w:ind w:left="426"/>
        <w:jc w:val="both"/>
        <w:rPr>
          <w:rFonts w:ascii="Bookman Old Style" w:hAnsi="Bookman Old Style"/>
        </w:rPr>
      </w:pPr>
    </w:p>
    <w:p w:rsidR="00154CA3" w:rsidRDefault="00FF43AD" w:rsidP="00154CA3">
      <w:pPr>
        <w:ind w:left="426"/>
        <w:jc w:val="both"/>
        <w:rPr>
          <w:rFonts w:ascii="Bookman Old Style" w:hAnsi="Bookman Old Style"/>
        </w:rPr>
      </w:pPr>
      <w:proofErr w:type="spellStart"/>
      <w:r w:rsidRPr="00154CA3">
        <w:rPr>
          <w:rFonts w:ascii="Bookman Old Style" w:hAnsi="Bookman Old Style" w:cs="Tahoma"/>
          <w:shd w:val="clear" w:color="auto" w:fill="FFFFFF"/>
        </w:rPr>
        <w:t>Capiberibe</w:t>
      </w:r>
      <w:proofErr w:type="spellEnd"/>
      <w:r w:rsidRPr="00154CA3">
        <w:rPr>
          <w:rFonts w:ascii="Bookman Old Style" w:hAnsi="Bookman Old Style" w:cs="Tahoma"/>
          <w:shd w:val="clear" w:color="auto" w:fill="FFFFFF"/>
        </w:rPr>
        <w:t xml:space="preserve">, </w:t>
      </w:r>
      <w:proofErr w:type="spellStart"/>
      <w:r w:rsidRPr="00154CA3">
        <w:rPr>
          <w:rFonts w:ascii="Bookman Old Style" w:hAnsi="Bookman Old Style" w:cs="Tahoma"/>
          <w:shd w:val="clear" w:color="auto" w:fill="FFFFFF"/>
        </w:rPr>
        <w:t>Artionka</w:t>
      </w:r>
      <w:proofErr w:type="spellEnd"/>
      <w:r w:rsidR="000E43E5" w:rsidRPr="00154CA3">
        <w:rPr>
          <w:rFonts w:ascii="Bookman Old Style" w:hAnsi="Bookman Old Style" w:cs="Tahoma"/>
          <w:shd w:val="clear" w:color="auto" w:fill="FFFFFF"/>
        </w:rPr>
        <w:t xml:space="preserve"> ; </w:t>
      </w:r>
      <w:proofErr w:type="spellStart"/>
      <w:r w:rsidRPr="00154CA3">
        <w:rPr>
          <w:rFonts w:ascii="Bookman Old Style" w:hAnsi="Bookman Old Style" w:cs="Tahoma"/>
          <w:bCs/>
          <w:bdr w:val="none" w:sz="0" w:space="0" w:color="auto" w:frame="1"/>
          <w:shd w:val="clear" w:color="auto" w:fill="FFFFFF"/>
        </w:rPr>
        <w:t>Bonilla</w:t>
      </w:r>
      <w:proofErr w:type="spellEnd"/>
      <w:r w:rsidR="000E43E5" w:rsidRPr="00154CA3">
        <w:rPr>
          <w:rFonts w:ascii="Bookman Old Style" w:hAnsi="Bookman Old Style" w:cs="Tahoma"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E43E5" w:rsidRPr="00154CA3">
        <w:rPr>
          <w:rFonts w:ascii="Bookman Old Style" w:hAnsi="Bookman Old Style" w:cs="Tahoma"/>
          <w:bCs/>
          <w:bdr w:val="none" w:sz="0" w:space="0" w:color="auto" w:frame="1"/>
          <w:shd w:val="clear" w:color="auto" w:fill="FFFFFF"/>
        </w:rPr>
        <w:t>O</w:t>
      </w:r>
      <w:r w:rsidRPr="00154CA3">
        <w:rPr>
          <w:rFonts w:ascii="Bookman Old Style" w:hAnsi="Bookman Old Style" w:cs="Tahoma"/>
          <w:bCs/>
          <w:bdr w:val="none" w:sz="0" w:space="0" w:color="auto" w:frame="1"/>
          <w:shd w:val="clear" w:color="auto" w:fill="FFFFFF"/>
        </w:rPr>
        <w:t>iara</w:t>
      </w:r>
      <w:proofErr w:type="spellEnd"/>
      <w:r w:rsidR="000E43E5" w:rsidRPr="00154CA3">
        <w:rPr>
          <w:rFonts w:ascii="Bookman Old Style" w:hAnsi="Bookman Old Style" w:cs="Tahoma"/>
          <w:shd w:val="clear" w:color="auto" w:fill="FFFFFF"/>
        </w:rPr>
        <w:t> . “A ocupação do Congresso: contra o quê lutam os índios?”. EM: Estudos Avançados (Online), v. 29, p. 293-313, 2015.</w:t>
      </w:r>
    </w:p>
    <w:p w:rsidR="00154CA3" w:rsidRDefault="00154CA3" w:rsidP="00154CA3">
      <w:pPr>
        <w:ind w:left="426"/>
        <w:jc w:val="both"/>
        <w:rPr>
          <w:rFonts w:ascii="Bookman Old Style" w:hAnsi="Bookman Old Style"/>
        </w:rPr>
      </w:pPr>
    </w:p>
    <w:p w:rsidR="00154CA3" w:rsidRDefault="0093655F" w:rsidP="00154CA3">
      <w:pPr>
        <w:ind w:left="426"/>
        <w:jc w:val="both"/>
        <w:rPr>
          <w:rFonts w:ascii="Bookman Old Style" w:hAnsi="Bookman Old Style"/>
        </w:rPr>
      </w:pPr>
      <w:r w:rsidRPr="00154CA3">
        <w:rPr>
          <w:rFonts w:ascii="Bookman Old Style" w:hAnsi="Bookman Old Style"/>
        </w:rPr>
        <w:t>Filme</w:t>
      </w:r>
      <w:r w:rsidR="00F055C3" w:rsidRPr="00154CA3">
        <w:rPr>
          <w:rFonts w:ascii="Bookman Old Style" w:hAnsi="Bookman Old Style"/>
        </w:rPr>
        <w:t>s</w:t>
      </w:r>
      <w:r w:rsidRPr="00154CA3">
        <w:rPr>
          <w:rFonts w:ascii="Bookman Old Style" w:hAnsi="Bookman Old Style"/>
        </w:rPr>
        <w:t>:</w:t>
      </w:r>
      <w:r w:rsidR="00DB0DBA" w:rsidRPr="00154CA3">
        <w:rPr>
          <w:rFonts w:ascii="Bookman Old Style" w:hAnsi="Bookman Old Style"/>
        </w:rPr>
        <w:t xml:space="preserve"> </w:t>
      </w:r>
      <w:proofErr w:type="spellStart"/>
      <w:r w:rsidR="00DB0DBA" w:rsidRPr="00154CA3">
        <w:rPr>
          <w:rFonts w:ascii="Bookman Old Style" w:hAnsi="Bookman Old Style"/>
        </w:rPr>
        <w:t>Corumbiara</w:t>
      </w:r>
      <w:proofErr w:type="spellEnd"/>
      <w:r w:rsidR="00DB0DBA" w:rsidRPr="00154CA3">
        <w:rPr>
          <w:rFonts w:ascii="Bookman Old Style" w:hAnsi="Bookman Old Style"/>
        </w:rPr>
        <w:t xml:space="preserve">, Direção: </w:t>
      </w:r>
      <w:proofErr w:type="spellStart"/>
      <w:r w:rsidR="00DB0DBA" w:rsidRPr="00154CA3">
        <w:rPr>
          <w:rFonts w:ascii="Bookman Old Style" w:hAnsi="Bookman Old Style"/>
        </w:rPr>
        <w:t>Vicent</w:t>
      </w:r>
      <w:proofErr w:type="spellEnd"/>
      <w:r w:rsidR="00DB0DBA" w:rsidRPr="00154CA3">
        <w:rPr>
          <w:rFonts w:ascii="Bookman Old Style" w:hAnsi="Bookman Old Style"/>
        </w:rPr>
        <w:t xml:space="preserve"> Carelli</w:t>
      </w:r>
    </w:p>
    <w:p w:rsidR="00597685" w:rsidRDefault="00F055C3" w:rsidP="00597685">
      <w:pPr>
        <w:ind w:left="426"/>
        <w:jc w:val="both"/>
        <w:rPr>
          <w:rFonts w:ascii="Bookman Old Style" w:hAnsi="Bookman Old Style"/>
        </w:rPr>
      </w:pPr>
      <w:r w:rsidRPr="00154CA3">
        <w:rPr>
          <w:rFonts w:ascii="Bookman Old Style" w:hAnsi="Bookman Old Style"/>
        </w:rPr>
        <w:t xml:space="preserve">Desterro Guarani. Direção: Ariel Ortega, Patricia Ferreira, Ernesto de Carvalho, </w:t>
      </w:r>
      <w:proofErr w:type="spellStart"/>
      <w:r w:rsidRPr="00154CA3">
        <w:rPr>
          <w:rFonts w:ascii="Bookman Old Style" w:hAnsi="Bookman Old Style"/>
        </w:rPr>
        <w:t>Vicent</w:t>
      </w:r>
      <w:proofErr w:type="spellEnd"/>
      <w:r w:rsidRPr="00154CA3">
        <w:rPr>
          <w:rFonts w:ascii="Bookman Old Style" w:hAnsi="Bookman Old Style"/>
        </w:rPr>
        <w:t xml:space="preserve"> Carelli</w:t>
      </w:r>
    </w:p>
    <w:p w:rsidR="00597685" w:rsidRDefault="00597685" w:rsidP="00597685">
      <w:pPr>
        <w:ind w:left="426"/>
        <w:jc w:val="both"/>
        <w:rPr>
          <w:rFonts w:ascii="Bookman Old Style" w:hAnsi="Bookman Old Style"/>
        </w:rPr>
      </w:pPr>
    </w:p>
    <w:p w:rsidR="00D800D2" w:rsidRPr="00597685" w:rsidRDefault="00D800D2" w:rsidP="00597685">
      <w:pPr>
        <w:ind w:left="426"/>
        <w:jc w:val="both"/>
        <w:rPr>
          <w:rFonts w:ascii="Bookman Old Style" w:hAnsi="Bookman Old Style"/>
        </w:rPr>
      </w:pPr>
      <w:r w:rsidRPr="0054365B">
        <w:rPr>
          <w:rFonts w:ascii="Bookman Old Style" w:hAnsi="Bookman Old Style"/>
          <w:b/>
        </w:rPr>
        <w:t>Sites a serem consultados:</w:t>
      </w:r>
    </w:p>
    <w:p w:rsidR="00CA351F" w:rsidRPr="00715DC1" w:rsidRDefault="00CA351F" w:rsidP="00715DC1">
      <w:pPr>
        <w:ind w:left="709"/>
        <w:jc w:val="both"/>
        <w:rPr>
          <w:rFonts w:ascii="Bookman Old Style" w:hAnsi="Bookman Old Style"/>
        </w:rPr>
      </w:pPr>
    </w:p>
    <w:p w:rsidR="00D800D2" w:rsidRDefault="00D800D2" w:rsidP="00715DC1">
      <w:pPr>
        <w:ind w:left="709"/>
        <w:jc w:val="both"/>
        <w:rPr>
          <w:rStyle w:val="Hyperlink"/>
          <w:rFonts w:ascii="Bookman Old Style" w:hAnsi="Bookman Old Style"/>
          <w:color w:val="auto"/>
        </w:rPr>
      </w:pPr>
      <w:hyperlink r:id="rId7" w:history="1">
        <w:r w:rsidRPr="00715DC1">
          <w:rPr>
            <w:rStyle w:val="Hyperlink"/>
            <w:rFonts w:ascii="Bookman Old Style" w:hAnsi="Bookman Old Style"/>
            <w:color w:val="auto"/>
          </w:rPr>
          <w:t>www.juliomelatti.pro.br</w:t>
        </w:r>
      </w:hyperlink>
    </w:p>
    <w:p w:rsidR="00D800D2" w:rsidRDefault="00D800D2" w:rsidP="00CA351F">
      <w:pPr>
        <w:ind w:firstLine="708"/>
        <w:jc w:val="both"/>
        <w:rPr>
          <w:rFonts w:ascii="Bookman Old Style" w:hAnsi="Bookman Old Style"/>
        </w:rPr>
      </w:pPr>
      <w:r w:rsidRPr="00715DC1">
        <w:rPr>
          <w:rFonts w:ascii="Bookman Old Style" w:hAnsi="Bookman Old Style"/>
        </w:rPr>
        <w:t>pib.socioambiental.org/</w:t>
      </w:r>
      <w:r w:rsidR="00715DC1">
        <w:rPr>
          <w:rFonts w:ascii="Bookman Old Style" w:hAnsi="Bookman Old Style"/>
        </w:rPr>
        <w:t>PT</w:t>
      </w:r>
    </w:p>
    <w:p w:rsidR="00A52DBF" w:rsidRDefault="00FB0DB6" w:rsidP="00CA351F">
      <w:pPr>
        <w:ind w:firstLine="708"/>
        <w:jc w:val="both"/>
        <w:rPr>
          <w:rFonts w:ascii="Bookman Old Style" w:hAnsi="Bookman Old Style"/>
        </w:rPr>
      </w:pPr>
      <w:hyperlink r:id="rId8" w:history="1">
        <w:r w:rsidRPr="00715DC1">
          <w:rPr>
            <w:rStyle w:val="Hyperlink"/>
            <w:rFonts w:ascii="Bookman Old Style" w:hAnsi="Bookman Old Style"/>
            <w:color w:val="auto"/>
          </w:rPr>
          <w:t>www.videonasaldeias.com.br</w:t>
        </w:r>
      </w:hyperlink>
    </w:p>
    <w:p w:rsidR="00FB0DB6" w:rsidRPr="005274CD" w:rsidRDefault="00715DC1" w:rsidP="00CA351F">
      <w:pPr>
        <w:ind w:firstLine="708"/>
        <w:jc w:val="both"/>
        <w:rPr>
          <w:rFonts w:ascii="Bookman Old Style" w:hAnsi="Bookman Old Style" w:cs="Arial"/>
          <w:shd w:val="clear" w:color="auto" w:fill="FFFFFF"/>
        </w:rPr>
      </w:pPr>
      <w:hyperlink r:id="rId9" w:history="1">
        <w:r w:rsidRPr="005274CD">
          <w:rPr>
            <w:rStyle w:val="Hyperlink"/>
            <w:rFonts w:ascii="Bookman Old Style" w:hAnsi="Bookman Old Style" w:cs="Arial"/>
            <w:color w:val="auto"/>
            <w:shd w:val="clear" w:color="auto" w:fill="FFFFFF"/>
          </w:rPr>
          <w:t>https://deolhonosruralistas.com.br/</w:t>
        </w:r>
      </w:hyperlink>
    </w:p>
    <w:p w:rsidR="00CE579F" w:rsidRPr="0042671D" w:rsidRDefault="00A52DBF" w:rsidP="009E31B8">
      <w:pPr>
        <w:ind w:firstLine="708"/>
        <w:jc w:val="both"/>
        <w:rPr>
          <w:rFonts w:ascii="Bookman Old Style" w:hAnsi="Bookman Old Style"/>
        </w:rPr>
      </w:pPr>
      <w:r w:rsidRPr="00715DC1">
        <w:rPr>
          <w:rFonts w:ascii="Bookman Old Style" w:hAnsi="Bookman Old Style" w:cs="Arial"/>
          <w:shd w:val="clear" w:color="auto" w:fill="FFFFFF"/>
        </w:rPr>
        <w:t>amazoniareal.com.br</w:t>
      </w:r>
    </w:p>
    <w:sectPr w:rsidR="00CE579F" w:rsidRPr="0042671D" w:rsidSect="00DA0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1E1"/>
    <w:multiLevelType w:val="hybridMultilevel"/>
    <w:tmpl w:val="A0BA7A92"/>
    <w:lvl w:ilvl="0" w:tplc="EFC88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61D7D"/>
    <w:multiLevelType w:val="hybridMultilevel"/>
    <w:tmpl w:val="23D88626"/>
    <w:lvl w:ilvl="0" w:tplc="85823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79F"/>
    <w:rsid w:val="00003187"/>
    <w:rsid w:val="00026759"/>
    <w:rsid w:val="000336B4"/>
    <w:rsid w:val="0008733C"/>
    <w:rsid w:val="000926E2"/>
    <w:rsid w:val="000E43E5"/>
    <w:rsid w:val="000E71B7"/>
    <w:rsid w:val="0010328A"/>
    <w:rsid w:val="00154CA3"/>
    <w:rsid w:val="001B5924"/>
    <w:rsid w:val="001F2A8D"/>
    <w:rsid w:val="003131DB"/>
    <w:rsid w:val="0040038B"/>
    <w:rsid w:val="0040214C"/>
    <w:rsid w:val="0042671D"/>
    <w:rsid w:val="0043662B"/>
    <w:rsid w:val="004A66A1"/>
    <w:rsid w:val="004E0A28"/>
    <w:rsid w:val="005274CD"/>
    <w:rsid w:val="00541EBE"/>
    <w:rsid w:val="0054365B"/>
    <w:rsid w:val="005614C2"/>
    <w:rsid w:val="00582B01"/>
    <w:rsid w:val="00591EB2"/>
    <w:rsid w:val="0059724B"/>
    <w:rsid w:val="00597685"/>
    <w:rsid w:val="005F7CA7"/>
    <w:rsid w:val="00691CFE"/>
    <w:rsid w:val="00715DC1"/>
    <w:rsid w:val="007611E3"/>
    <w:rsid w:val="00815842"/>
    <w:rsid w:val="0088371D"/>
    <w:rsid w:val="0091098B"/>
    <w:rsid w:val="0093655F"/>
    <w:rsid w:val="00960EEF"/>
    <w:rsid w:val="009E31B8"/>
    <w:rsid w:val="00A52DBF"/>
    <w:rsid w:val="00A92873"/>
    <w:rsid w:val="00A95E72"/>
    <w:rsid w:val="00B931EB"/>
    <w:rsid w:val="00CA351F"/>
    <w:rsid w:val="00CE579F"/>
    <w:rsid w:val="00D800D2"/>
    <w:rsid w:val="00D97CDD"/>
    <w:rsid w:val="00DA05B1"/>
    <w:rsid w:val="00DB0DBA"/>
    <w:rsid w:val="00DC0754"/>
    <w:rsid w:val="00DD3478"/>
    <w:rsid w:val="00E30CA2"/>
    <w:rsid w:val="00E85A24"/>
    <w:rsid w:val="00EC28BF"/>
    <w:rsid w:val="00F03F16"/>
    <w:rsid w:val="00F055C3"/>
    <w:rsid w:val="00F27BC5"/>
    <w:rsid w:val="00FB0DB6"/>
    <w:rsid w:val="00FC78C6"/>
    <w:rsid w:val="00FD02F8"/>
    <w:rsid w:val="00FD197E"/>
    <w:rsid w:val="00F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9F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E579F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579F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579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E57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579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rsid w:val="00D80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nasaldei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liomelatti.pr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olhonosruralist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</dc:creator>
  <cp:lastModifiedBy>nied</cp:lastModifiedBy>
  <cp:revision>5</cp:revision>
  <dcterms:created xsi:type="dcterms:W3CDTF">2018-03-04T23:12:00Z</dcterms:created>
  <dcterms:modified xsi:type="dcterms:W3CDTF">2018-03-04T23:14:00Z</dcterms:modified>
</cp:coreProperties>
</file>