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UNIVERSIDADE FEDERAL FLUMINENSE</w:t>
      </w: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INSTITUTO DE CIÊNCIAS HUMANAS E FILOSOFIA</w:t>
      </w: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PROGRAMA DE PÓS-GRADUAÇÃO EM ANTROPOLOGIA</w:t>
      </w: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2º SEMESTRE DE 2018</w:t>
      </w:r>
    </w:p>
    <w:p w:rsidR="0031323E" w:rsidRDefault="0031323E">
      <w:pPr>
        <w:pStyle w:val="normal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LAUDOS ANTROPOLÓGICOS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Prof. Fabio Reis Mota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E BIBLIOGRAFIA DO CURSO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Aula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/08 – Apresentação do programa</w:t>
      </w: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Apresentação do programa, divisão da turma para apresentação dos seminários, discussão sobre avaliação.</w:t>
      </w:r>
    </w:p>
    <w:p w:rsidR="0031323E" w:rsidRDefault="0031323E">
      <w:pPr>
        <w:pStyle w:val="normal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1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Aula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/08 – A condição do trabalho antropológico</w:t>
      </w: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OLIVEIRA, Luis Roberto Cardoso. Desvendando ev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idências simbólicas: compreensão e conteúdo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emancipatório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antropologia. Editora UFRJ, 2018.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OLIVEIRA, Roberto Cardoso.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trabalho do Antropólogo: olhar, ouvir, escrever.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PEIRANO, Mariza.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favor da etnografia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Rio de Janeiro: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Relume-Dumará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1995.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Aula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05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O antropólogo como perito</w:t>
      </w: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LOBÃO, Ronaldo. “Múltiplos significados para um condicionante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etnoambiental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ressignificação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do próprio estudo”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Antropolítica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37, 2014, p. 371-399.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OLIVEIRA, João Pachec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“Instrumentos de bordo: expectativas e possibilidades de trabalho do antropólogo em laudos periciais”. In: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Indigenismo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Territorialização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 poderes, rotinas e saberes coloniais no Brasil contemporâneo.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Contra Capa Livraria Ltda. Rio de Janeiro, 1998. </w:t>
      </w:r>
    </w:p>
    <w:p w:rsidR="0031323E" w:rsidRDefault="0031323E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Aula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05/09 – O antropólogo como perito (parte 2)</w:t>
      </w: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LEITE, Ilka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Boaventura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Laudos Periciais Antropológicos em debate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(org.). Florianópolis: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Co-edição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NUER/ ABA, 2005.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O’DWYER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Eliane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Cantarino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papel social do antropólogo: a aplicação do fazer antropológico e do conhecimento disciplinar nos debates públicos do Brasil contemporâneo.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 de Janeiro: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E-papers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2010</w:t>
      </w:r>
      <w:proofErr w:type="gramEnd"/>
    </w:p>
    <w:p w:rsidR="0031323E" w:rsidRDefault="0031323E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Aula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12/09 – A perícia antropológica e a sensibilidade jurídica brasileira</w:t>
      </w: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DE LIMA, Roberto. “Antropologia Jurídica”. In: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Antropologia e Direito: temas antropológicos para estudos jurídicos.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LIMA, Antonio Carlos de Souza (coord.).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Brasília / Rio de Janeiro / Blumenau: Associação Brasileira de Antropologia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Nova Letra,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2012.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__________. “Éticas e identidades profissionais em uma perspectiva comparada”. In: Ceres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Víctora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Rubem George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Oliven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Maria Eunice Maciel; Ari Pedro Oro. (Org.).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Antropologia e Ética - o debate atual no Brasil.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Niterói: EDUFF, 2004, p. 73-77. </w:t>
      </w:r>
    </w:p>
    <w:p w:rsidR="00F90970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OLIVEIRA, João Pacheco de. “Perícia Antropológica”. In: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Antropologia e Direito: temas antropológicos para estudos jurídicos.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LIMA, Antonio Carlos de Souza (coord.).  Brasília / Rio de Janeiro / Blumenau: Associação Bras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ileira de Antropologia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Nova Letra, 2012.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Aula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19/09 A perícia antropológica e a sensibilidade jurídica brasileira (parte 2)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BAPTISTA, B. G. L. “Introdução”. In: 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 Rituais Judiciários e o Princípio da Oralidade: construção da verdade 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processo civil brasileiro.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Porto Alegre: Safe - Sergio Antonio Fabris Editor, 2008.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FERREIRA, Rebeca Campos.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Laudos antropológicos, situações de perícia e interface de saberes: Dilemas a partir do caso dos remanescentes de quilombos”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Dilemas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5, n. 4, 2012, p. 681-704.</w:t>
      </w: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Disponível no link: </w:t>
      </w: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https://revistas.ufrj.br/index.php/dilemas/article/view/7412/5959</w:t>
        </w:r>
      </w:hyperlink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GEERTZ. “O saber local: fatos e leis numa perspectiva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omparativa”. In: 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saber local: novos ensaios em antropologia interpretativa</w:t>
      </w:r>
      <w:r>
        <w:rPr>
          <w:rFonts w:ascii="Times New Roman" w:eastAsia="Times New Roman" w:hAnsi="Times New Roman" w:cs="Times New Roman"/>
          <w:sz w:val="24"/>
          <w:szCs w:val="24"/>
        </w:rPr>
        <w:t>. Petrópolis, RJ: VOZES, 1997.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Aula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03/10 – A Ética no trabalho antropológico</w:t>
      </w: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GEERTZ, C. “O pensamento como ato moral: dimensões éticas do trabalho de campo antropológic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nos países novos”. In: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Nova luz sobre a Antropologia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Rio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Janeiro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2001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OLIVEIRA, Luis Roberto Cardoso de e OLIVEIRA, Roberto Cardoso.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Ensaios antropológicos sobre Moral e Ética.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Rio de Janeiro: Tempo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Brasileiro, 1996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323E" w:rsidRDefault="0031323E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Aula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10/10 – A Éti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 no trabalho antropológico (parte 2)</w:t>
      </w: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518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BERREMAN, Gerald. </w:t>
      </w:r>
      <w:proofErr w:type="gramStart"/>
      <w:r w:rsidRPr="00E518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“Ethics versus 'Realism' in Anthropology: </w:t>
      </w:r>
      <w:proofErr w:type="spellStart"/>
      <w:r w:rsidRPr="00E518C1">
        <w:rPr>
          <w:rFonts w:ascii="Times New Roman" w:eastAsia="Times New Roman" w:hAnsi="Times New Roman" w:cs="Times New Roman"/>
          <w:sz w:val="24"/>
          <w:szCs w:val="24"/>
          <w:lang w:val="en-US"/>
        </w:rPr>
        <w:t>Redux</w:t>
      </w:r>
      <w:proofErr w:type="spellEnd"/>
      <w:r w:rsidRPr="00E518C1">
        <w:rPr>
          <w:rFonts w:ascii="Times New Roman" w:eastAsia="Times New Roman" w:hAnsi="Times New Roman" w:cs="Times New Roman"/>
          <w:sz w:val="24"/>
          <w:szCs w:val="24"/>
          <w:lang w:val="en-US"/>
        </w:rPr>
        <w:t>”.</w:t>
      </w:r>
      <w:proofErr w:type="gramEnd"/>
      <w:r w:rsidRPr="00E518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In: FLUEHR-LOBBAN, Carolyn (</w:t>
      </w:r>
      <w:proofErr w:type="gramStart"/>
      <w:r w:rsidRPr="00E518C1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proofErr w:type="gramEnd"/>
      <w:r w:rsidRPr="00E518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.). </w:t>
      </w:r>
      <w:r w:rsidRPr="00E518C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Ethics and the Profession of Anthropology: A Dialogue for Ethically Conscious Practice</w:t>
      </w:r>
      <w:r w:rsidRPr="00E518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Walnut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CA: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AltaMira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p. 51-83. 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LARAIA, Roque de Barros.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Ética e antropologia algumas questões</w:t>
      </w:r>
      <w:r>
        <w:rPr>
          <w:rFonts w:ascii="Times New Roman" w:eastAsia="Times New Roman" w:hAnsi="Times New Roman" w:cs="Times New Roman"/>
          <w:sz w:val="24"/>
          <w:szCs w:val="24"/>
        </w:rPr>
        <w:t>. Série Antropologia nº 157. Brasília: Departamento de Antropologia/UnB. 1994. Pp. 01-11.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2</w:t>
      </w:r>
    </w:p>
    <w:p w:rsidR="0031323E" w:rsidRDefault="0031323E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Aula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17/10 – O conceito de identidade</w:t>
      </w: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BRUBAKER, Rogers; COOPER, Frederick.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Beyond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'”.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Theory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Society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29: 1-47, 2000 (há traduções para francês e espanhol).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GOFFMAN,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representação do eu na vida cotidiana</w:t>
      </w:r>
      <w:r>
        <w:rPr>
          <w:rFonts w:ascii="Times New Roman" w:eastAsia="Times New Roman" w:hAnsi="Times New Roman" w:cs="Times New Roman"/>
          <w:sz w:val="24"/>
          <w:szCs w:val="24"/>
        </w:rPr>
        <w:t>. Petrópolis, Vozes, 198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31323E" w:rsidRDefault="0031323E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Aula 10 – 31/10 – O conceito de identidade (parte 2)</w:t>
      </w: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BARTH, Fredrik. Grupos Étnicos e suas fronteiras. In: POUTIGNAT, Philippe. Teorias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Etnicidade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Fundação Editora da UNESP, 1998.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Aula 11 – 07/11 – Os conceitos de território e de lugar</w:t>
      </w: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briggs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ceito de lugar</w:t>
      </w:r>
      <w:proofErr w:type="gramStart"/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CLASTRES, Pierre.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fala sagrada: mitos e cantos sagrados dos índios Guarani.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Campinas, SP.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Papirus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1990.</w:t>
      </w:r>
    </w:p>
    <w:p w:rsidR="0031323E" w:rsidRDefault="0031323E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Aula 12 – 14/11 – Memórias, oralidade 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narrativas</w:t>
      </w:r>
      <w:proofErr w:type="gramEnd"/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BECKER, Howard - “A história de vida e o mosaico científic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o”. In: 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Métodos de pesquisa em ciências sociais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São Paulo: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Hucitec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1993, p. 101-116.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PORTELLI, Alessandro. O massacre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Civitella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Vai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Toscana, 29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junho de 1944).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Aula 13 – 21/11 – Laudos e quilombolas</w:t>
      </w: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ALMEIDA, Alfredo Wagner. “Os quilombos e as novas etnias”. </w:t>
      </w:r>
      <w:r w:rsidRPr="00E518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In: O’DWYER, </w:t>
      </w:r>
      <w:proofErr w:type="spellStart"/>
      <w:r w:rsidRPr="00E518C1">
        <w:rPr>
          <w:rFonts w:ascii="Times New Roman" w:eastAsia="Times New Roman" w:hAnsi="Times New Roman" w:cs="Times New Roman"/>
          <w:sz w:val="24"/>
          <w:szCs w:val="24"/>
          <w:lang w:val="en-US"/>
        </w:rPr>
        <w:t>Eliane</w:t>
      </w:r>
      <w:proofErr w:type="spellEnd"/>
      <w:r w:rsidRPr="00E518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18C1">
        <w:rPr>
          <w:rFonts w:ascii="Times New Roman" w:eastAsia="Times New Roman" w:hAnsi="Times New Roman" w:cs="Times New Roman"/>
          <w:sz w:val="24"/>
          <w:szCs w:val="24"/>
          <w:lang w:val="en-US"/>
        </w:rPr>
        <w:t>Cantarinho</w:t>
      </w:r>
      <w:proofErr w:type="spellEnd"/>
      <w:r w:rsidRPr="00E518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(org.).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Quilombos: identidade étnica e territorialidade.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 de Janeiro: Editora FGV, 2002.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Co-edição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Associação Brasileir</w:t>
      </w:r>
      <w:r>
        <w:rPr>
          <w:rFonts w:ascii="Times New Roman" w:eastAsia="Times New Roman" w:hAnsi="Times New Roman" w:cs="Times New Roman"/>
          <w:sz w:val="24"/>
          <w:szCs w:val="24"/>
        </w:rPr>
        <w:t>a de Antropologia.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PLÍNIO DOS SANTOS, C. A. B.. Quilombos sul-mato-grossenses, dos primórdios a contemporaneidade. In: Osvaldo Martins de Oliveira. (Org.).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Direitos Quilombolas &amp; dever de Estado em 25 anos da Constituição Federal de 1988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1ed.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Brasília: As</w:t>
      </w:r>
      <w:r>
        <w:rPr>
          <w:rFonts w:ascii="Times New Roman" w:eastAsia="Times New Roman" w:hAnsi="Times New Roman" w:cs="Times New Roman"/>
          <w:sz w:val="24"/>
          <w:szCs w:val="24"/>
        </w:rPr>
        <w:t>sociação Brasileira de Antropologia, 2016, v. 1, p. 1-352.</w:t>
      </w:r>
    </w:p>
    <w:p w:rsidR="0031323E" w:rsidRDefault="0031323E">
      <w:pPr>
        <w:pStyle w:val="normal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Aula 14 – 28/11 – Laudos e quilombolas (parte 2)</w:t>
      </w:r>
    </w:p>
    <w:p w:rsidR="00F90970" w:rsidRDefault="00F90970">
      <w:pPr>
        <w:pStyle w:val="normal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MOTA, F. R. “O Estado contra o Estado: direitos, poder e conflitos no processo de produção da identidade "quilombola"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Marambaia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In: Roberto Kant de Lima. (Org.).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Antropologia e Direitos Humanos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Niterói: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EdUFF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2001, v. 3, p. 133-183.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O’DWYER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Eliane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Cantarinho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“Introdução: Os quilombos e a prática profissional dos antropólogos”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In: 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Quilombos: identidade étnica e territorialidade.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 de Janeiro: Editora FGV, 2002.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Co-edição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Associação Brasileira de Antropologia.</w:t>
      </w:r>
    </w:p>
    <w:p w:rsidR="0031323E" w:rsidRDefault="0031323E">
      <w:pPr>
        <w:pStyle w:val="normal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Aula 15 – 05/12 – Laudos e indígenas</w:t>
      </w: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OLIVEIRA, João Pacheco. “Uma etnologia dos ‘índios misturados’? Situaçã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colonial,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territorialização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fluxos culturais. In: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4(1):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47-77, 1998.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RAMOS,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Alcida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Rita.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índio hiper-real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Disponível no link: </w:t>
      </w: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http://www.anpocs.org.br/portal/publicacoes/rbcs_00_28/rbcs28_01.htm</w:t>
      </w:r>
    </w:p>
    <w:p w:rsidR="0031323E" w:rsidRDefault="0031323E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Aula 16 – 12/12 – Laudos e sociedades urbanas</w:t>
      </w: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VOGEL, Arno; MELLO, Marco Antonio da Silva. “Lições da rua: o que um racionalista pode aprender no Catumbi”. In: LIMA, Roberto Kant de; MELLO, Marco Antonio da Silva; FREIRE,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Leticia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Pensando o Rio: políticas públicas, conflitos urbanos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modos de habitar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Niterói: Intertexto, 2015, pp. 289-315. 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FREIRE, Letícia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Megaeventos e Violações dos Direitos Humanos no Rio de Janeiro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(2ª edição). 2013.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23E" w:rsidRDefault="00F90970">
      <w:pPr>
        <w:pStyle w:val="normal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Aula 17 – 19/12 – Laudos e populações tradicio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nais</w:t>
      </w: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NARRADORES DE JAVÉ, filme. Direção de Eliane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Caffé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2004. 100 min.</w:t>
      </w:r>
    </w:p>
    <w:p w:rsidR="0031323E" w:rsidRDefault="00F909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Disponível em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https://www.youtube.com/watch?v=Trm-CyihYs8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323E" w:rsidRDefault="0031323E">
      <w:pPr>
        <w:pStyle w:val="normal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31323E" w:rsidSect="0031323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hyphenationZone w:val="425"/>
  <w:characterSpacingControl w:val="doNotCompress"/>
  <w:compat/>
  <w:rsids>
    <w:rsidRoot w:val="0031323E"/>
    <w:rsid w:val="0031323E"/>
    <w:rsid w:val="00E518C1"/>
    <w:rsid w:val="00F9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132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132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1323E"/>
    <w:pPr>
      <w:spacing w:before="100" w:after="10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rsid w:val="003132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1323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132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1323E"/>
  </w:style>
  <w:style w:type="table" w:customStyle="1" w:styleId="TableNormal">
    <w:name w:val="Table Normal"/>
    <w:rsid w:val="003132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1323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3132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rm-CyihYs8" TargetMode="External"/><Relationship Id="rId4" Type="http://schemas.openxmlformats.org/officeDocument/2006/relationships/hyperlink" Target="https://revistas.ufrj.br/index.php/dilemas/article/view/7412/5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1120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2018-08-08T11:50:00Z</dcterms:created>
  <dcterms:modified xsi:type="dcterms:W3CDTF">2018-08-08T11:53:00Z</dcterms:modified>
</cp:coreProperties>
</file>